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телекоммуникационного проекта - конкурса</w:t>
      </w:r>
    </w:p>
    <w:p w:rsidR="0023405A" w:rsidRDefault="0095624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7"/>
        </w:rPr>
        <w:t>Подвигу жить в веках!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23405A" w:rsidRDefault="0023405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405A" w:rsidRDefault="0095624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Создание коллекции исследовательских работ, посвященных вкладу омичей в победу в Великой Отечественной войне.</w:t>
      </w:r>
    </w:p>
    <w:p w:rsidR="0023405A" w:rsidRDefault="00956247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Приобщить подрастающее поколение к изучению истории своей малой Родины.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Продвигать чтение краеведческой литературы, в том числе краеведческих электронных ресурсов.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творческое самовыражение, креативность детей и подростков.</w:t>
      </w:r>
    </w:p>
    <w:p w:rsidR="0023405A" w:rsidRDefault="0095624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информационной культуры школьников.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 сетевой инициативы: </w:t>
      </w:r>
      <w:r>
        <w:rPr>
          <w:rFonts w:ascii="Times New Roman" w:eastAsia="Times New Roman" w:hAnsi="Times New Roman" w:cs="Times New Roman"/>
          <w:sz w:val="28"/>
        </w:rPr>
        <w:t>телекоммуникационный проект-конкурс.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Казенное учреждение Омской области "Региональный информационно-аналитический центр системы образования" КУ РИАЦ,</w:t>
      </w:r>
    </w:p>
    <w:p w:rsidR="0023405A" w:rsidRPr="008D6CC4" w:rsidRDefault="00956247" w:rsidP="008D6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ФГБОУ </w:t>
      </w:r>
      <w:proofErr w:type="gramStart"/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</w:t>
      </w:r>
      <w:proofErr w:type="gramEnd"/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Омский государственный педагогический университет </w:t>
      </w:r>
      <w:proofErr w:type="spellStart"/>
      <w:r w:rsidRPr="008D6CC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ОмГПУ</w:t>
      </w:r>
      <w:proofErr w:type="spellEnd"/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общеобразовательное учреждение города Омска «Средняя общеобразовательная школа №133»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Бюджетное общеобразовательное учреждение города Омска «Гимназия №159»;</w:t>
      </w:r>
      <w:bookmarkStart w:id="0" w:name="_GoBack"/>
      <w:bookmarkEnd w:id="0"/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Бюджетное общеобразовательное учреждение города Омска «Лицей № 145»;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общеобразовательное учреждение города Омска «Гимназия №147»;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общеобразовательное учреждение города Омска «Лицей №149».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Авторы проекта: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педагог-библиотекарь Андреева Татьяна Алексеевна, </w:t>
      </w:r>
      <w:hyperlink r:id="rId5"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tatyana.bibl64@mail.ru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педагог-библиотекарь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Анискович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Ирина Витальевна, ipihhka@mail.ru,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педагог-библиотекарь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Бехер Галина Геннадьевна, </w:t>
      </w:r>
      <w:hyperlink r:id="rId6">
        <w:r>
          <w:rPr>
            <w:rFonts w:ascii="Times New Roman" w:eastAsia="Times New Roman" w:hAnsi="Times New Roman" w:cs="Times New Roman"/>
            <w:color w:val="005BD1"/>
            <w:sz w:val="28"/>
            <w:u w:val="single"/>
            <w:shd w:val="clear" w:color="auto" w:fill="FFFFFF"/>
          </w:rPr>
          <w:t>biblio145@mail.ru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педагог-библиотекарь Платонова Ирина Иннокентьевна, </w:t>
      </w:r>
      <w:hyperlink r:id="rId7"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irina147@inbox.ru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библиотекой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Шкрябова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Ирина Валерьевна, </w:t>
      </w:r>
      <w:hyperlink r:id="rId8"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biblioterra149@gmail.c</w:t>
        </w:r>
        <w:r>
          <w:rPr>
            <w:rFonts w:ascii="Times New Roman" w:eastAsia="Times New Roman" w:hAnsi="Times New Roman" w:cs="Times New Roman"/>
            <w:vanish/>
            <w:color w:val="005BD1"/>
            <w:sz w:val="28"/>
            <w:u w:val="single"/>
          </w:rPr>
          <w:t>HYPERLINK "https://e.mail.ru/compose/?mailto=mailto%3abiblioterra149@gmail.com"</w:t>
        </w:r>
        <w:r>
          <w:rPr>
            <w:rFonts w:ascii="Times New Roman" w:eastAsia="Times New Roman" w:hAnsi="Times New Roman" w:cs="Times New Roman"/>
            <w:color w:val="005BD1"/>
            <w:sz w:val="28"/>
            <w:u w:val="single"/>
          </w:rPr>
          <w:t>om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Координаторы проекта: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Студенты факультета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МИФиТ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ОмГПУ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Шпук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Анжелика Сергеевна</w:t>
      </w:r>
      <w:r w:rsidR="0039196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Каряка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Андрей Владимирович,</w:t>
      </w:r>
      <w:r w:rsidR="0039196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Сыпченко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 Васильевич.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  <w:r>
        <w:rPr>
          <w:rFonts w:ascii="Times New Roman" w:eastAsia="Times New Roman" w:hAnsi="Times New Roman" w:cs="Times New Roman"/>
          <w:sz w:val="28"/>
        </w:rPr>
        <w:t>: история, русский язык, информационные технологии.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</w:t>
      </w:r>
      <w:r>
        <w:rPr>
          <w:rFonts w:ascii="Times New Roman" w:eastAsia="Times New Roman" w:hAnsi="Times New Roman" w:cs="Times New Roman"/>
          <w:sz w:val="28"/>
        </w:rPr>
        <w:t xml:space="preserve">: обучающиеся 3 – 11-х классов, педагоги, </w:t>
      </w:r>
      <w:r>
        <w:rPr>
          <w:rFonts w:ascii="Times New Roman" w:eastAsia="Times New Roman" w:hAnsi="Times New Roman" w:cs="Times New Roman"/>
          <w:color w:val="000000"/>
          <w:sz w:val="28"/>
        </w:rPr>
        <w:t>школьные библиотекари</w:t>
      </w:r>
      <w:r>
        <w:rPr>
          <w:rFonts w:ascii="Times New Roman" w:eastAsia="Times New Roman" w:hAnsi="Times New Roman" w:cs="Times New Roman"/>
          <w:sz w:val="28"/>
        </w:rPr>
        <w:t xml:space="preserve">. Участие в проекте  индивидуальное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и коллективное. Коллективные работы должны быть снабжены кратким описанием истории их создания, чтобы жюри могло оценить вклад каждого участника. Один участник может представить по одной работе в каждой номинации конкурса.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Сроки проведения: 11.11.2019 – 30.11.2019 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11.11.2019 – 17.11.2019</w:t>
      </w: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 регистрации участников проекта: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команду участников. Дать название команде. Выбрать капитана команды (для группового участия).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Зарегистрировать капитана команды (или индивидуального участника) на портале  «Школа»: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http://school.omgpu.ru/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. Под регистрационными данными капитана (логин и пароль) команда будет участвовать в проекте и выполнять задания. Если капитан команды (или индивидуальный участник) был зарегистрирован на портале Школа, то повторная регистрация не нужна.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После регистрации на портале Школа необходимо ввести логин и пароль капитана команды (или индивидуального участника) и перейти по ссылке на страницу проекта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https://school.omgpu.ru/course/view.php?id=1968</w:t>
        </w:r>
      </w:hyperlink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и заполнить регистрационную форму.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один почтовый адрес может быть зарегистрирована только одна команда или один участник!!!</w:t>
      </w: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Этапы проекта-конкурса: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 этап. </w:t>
      </w:r>
      <w:r>
        <w:rPr>
          <w:rFonts w:ascii="Times New Roman" w:eastAsia="Times New Roman" w:hAnsi="Times New Roman" w:cs="Times New Roman"/>
          <w:color w:val="000000"/>
          <w:sz w:val="28"/>
        </w:rPr>
        <w:t>Объявление о старте проекта-конкурса. Регистрация участников.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11 ноября 2019 года – 17 ноября 2019 года</w:t>
      </w:r>
    </w:p>
    <w:p w:rsidR="0023405A" w:rsidRDefault="00234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 этап. </w:t>
      </w:r>
      <w:r>
        <w:rPr>
          <w:rFonts w:ascii="Times New Roman" w:eastAsia="Times New Roman" w:hAnsi="Times New Roman" w:cs="Times New Roman"/>
          <w:color w:val="000000"/>
          <w:sz w:val="28"/>
        </w:rPr>
        <w:t>Создание конкурсных работ.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18 ноября2019 года – 30 ноября 2019 года</w:t>
      </w: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Номинации конкурса</w:t>
      </w:r>
    </w:p>
    <w:p w:rsidR="0023405A" w:rsidRDefault="0095624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Номинация № 1 «История солдата».</w:t>
      </w:r>
    </w:p>
    <w:p w:rsidR="0023405A" w:rsidRDefault="009562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этой темы участники конкурса могут посвятить свои исследования судьбе участника войны. Исследование может быть основано на проведенных интервью, документах из семейных и государственных архивов, музейных коллекций и т. д. Исследование может быть представлено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лонгрида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текста с фотографиями и видео, лентами времени,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слайдшоу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интерактивными картами, интерактивными плакатами и т.п. Объем текста не должен превышать 20 тыс. знаков (с пробелами).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7"/>
        </w:rPr>
        <w:t>Коллективная работа в онлайн-карте участников 1-ой номинации.</w:t>
      </w:r>
      <w:r>
        <w:rPr>
          <w:rFonts w:ascii="Times New Roman" w:eastAsia="Times New Roman" w:hAnsi="Times New Roman" w:cs="Times New Roman"/>
          <w:sz w:val="27"/>
        </w:rPr>
        <w:t xml:space="preserve"> Поставить метки на онлайн карте, указывая места службы участника войны (откуда призывался, военкомат, где воевал), его звание, должность, род деятельности, отобразить на карте путь солдата, место работы труженика тыла в военные годы.</w:t>
      </w:r>
    </w:p>
    <w:p w:rsidR="0023405A" w:rsidRDefault="00234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405A" w:rsidRDefault="00956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Номинация № 2 «История вещей»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(письма, награды, какие-то вещи, принадлежавшие герою и т.д.).</w:t>
      </w:r>
    </w:p>
    <w:p w:rsidR="0023405A" w:rsidRDefault="0095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Участнику этой номинации необходимо выбрать интересный объект, который имеет отношение к теме конкурса, найти его изображения (открытки, архивные фото, иллюстрации в книгах или журналах) и сделать 5–7 сегодняшних фотографий этого объекта и места, где он сейчас расположен. Получившийся изобразительный ряд должен быть дополнен небольшим авторским комментарием-эссе так, чтобы текст и фото составили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вместе небольшой рассказ, отражающий историю выбранного объекта, изменения, происходившие с ним в течение времени, отношение к нему владельцев, историков-краеведов, журналистов, официальных лиц и самого автора. Текст сопроводительного комментария-эссе не должен превышать 10 тыс. знаков (с пробелами).</w:t>
      </w:r>
    </w:p>
    <w:p w:rsidR="0023405A" w:rsidRDefault="0095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Коллективная работа участников номинации по оформлению виртуального музея: на онлайн-доске необходимо разместить иллюстрацию (фотографию) объекта и краткий комментарий к нему (3-4 предложения).</w:t>
      </w:r>
    </w:p>
    <w:p w:rsidR="0023405A" w:rsidRDefault="009562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Номинация № 3. «Видеоролик» </w:t>
      </w:r>
    </w:p>
    <w:p w:rsidR="0023405A" w:rsidRDefault="00956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этой номинации участникам предлагается «протянуть нить между прошлым и будущим». Необходимо создать социальный видеоролик под лозунгом «Нет войне!», где есть напоминание о войне, о ценности жизни и свободы. В начале видеоролика обязательно нужно разместить информацию об авторах (ФИО, школа, руководитель), название работы. Отчет: видеоролик должен быть размещен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(необходима регистрация), в отчет прикрепить ссылку на ролик.</w:t>
      </w:r>
    </w:p>
    <w:p w:rsidR="0023405A" w:rsidRDefault="00956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Коллективная работа участников номинации на онлайн-доске. Добавить видеоролик на общую онлайн-доску.</w:t>
      </w:r>
    </w:p>
    <w:p w:rsidR="0023405A" w:rsidRDefault="00234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III этап. </w:t>
      </w:r>
      <w:r>
        <w:rPr>
          <w:rFonts w:ascii="Times New Roman" w:eastAsia="Times New Roman" w:hAnsi="Times New Roman" w:cs="Times New Roman"/>
          <w:color w:val="000000"/>
          <w:sz w:val="28"/>
        </w:rPr>
        <w:t>Подведение итогов Конкурса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 декабря 2019 года – 5 декабря 2019 года</w:t>
      </w:r>
    </w:p>
    <w:p w:rsidR="0023405A" w:rsidRDefault="00956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Награждение победителей дипломами, оформление сертификатов участникам. Результаты каждой номинации будут выложены на сайте проекта.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По электронной почте результаты дублироваться не будут.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Работы рассматриваются по возрастным группам в каждой номинации: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3-4 классов - младшая возрастная категория;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5-8 классов - средняя возрастная категория;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9-11 классов - старшая возрастная категория;</w:t>
      </w:r>
    </w:p>
    <w:p w:rsidR="0023405A" w:rsidRDefault="0095624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взрослые участники (библиотекари, учителя)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Призы и награды:</w:t>
      </w:r>
    </w:p>
    <w:p w:rsidR="0023405A" w:rsidRDefault="0095624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каждой номинации и возрастной группе определяется один победитель и два лауреата. Победителям и лауреатам Конкурса вручаются дипломы победителей и лауреатов конкурса.</w:t>
      </w:r>
    </w:p>
    <w:p w:rsidR="0023405A" w:rsidRDefault="0095624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Остальные участники конкурса получат сертификат.</w:t>
      </w:r>
    </w:p>
    <w:p w:rsidR="0023405A" w:rsidRDefault="0095624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Руководители детских работ получат благодарственное письмо в электронном виде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ОмГПУ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405A" w:rsidRDefault="00956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оценивания: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ценность и новизна собранного материала;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умение автора поставить интересную исследовательскую задачу;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критическое отношение к источникам;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знание и понимание исторического контекста;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ясность и логика изложения;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обоснованность выводов.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законодательства РФ об охране и защите авторских прав. Конкурсные работы проходят проверку на плагиат. Эссе,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представленные в рамках конкурсных работ, должны быть авторским текстом. *Использование чужих текстов допускается в виде цитирования в кавычках и с указанием автора.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мастерство технической реализации идеи. Грамотное использование арсенала интернет-сервисов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сила эмоционального воздействия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грамотность</w:t>
      </w:r>
    </w:p>
    <w:p w:rsidR="0023405A" w:rsidRDefault="0095624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этических норм</w:t>
      </w:r>
    </w:p>
    <w:p w:rsidR="0023405A" w:rsidRDefault="0023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405A" w:rsidRDefault="0095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Ждём ваших заявок! Желаем удачи!</w:t>
      </w:r>
    </w:p>
    <w:sectPr w:rsidR="0023405A" w:rsidSect="0035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6698"/>
    <w:multiLevelType w:val="multilevel"/>
    <w:tmpl w:val="55180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5215C"/>
    <w:multiLevelType w:val="multilevel"/>
    <w:tmpl w:val="DE2CC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B1375"/>
    <w:multiLevelType w:val="multilevel"/>
    <w:tmpl w:val="EFAAC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D14CB"/>
    <w:multiLevelType w:val="multilevel"/>
    <w:tmpl w:val="B610F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05A"/>
    <w:rsid w:val="0023405A"/>
    <w:rsid w:val="0035721E"/>
    <w:rsid w:val="00391968"/>
    <w:rsid w:val="008D6CC4"/>
    <w:rsid w:val="00956247"/>
    <w:rsid w:val="00E14EA2"/>
    <w:rsid w:val="00FE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iblioterra14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rina147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iblio14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tatyana.bibl64@mail.ru" TargetMode="External"/><Relationship Id="rId10" Type="http://schemas.openxmlformats.org/officeDocument/2006/relationships/hyperlink" Target="https://school.omgpu.ru/course/view.php?id=1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omg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2019-11-13T08:00:00Z</dcterms:created>
  <dcterms:modified xsi:type="dcterms:W3CDTF">2019-11-13T08:00:00Z</dcterms:modified>
</cp:coreProperties>
</file>